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ind w:firstLine="720"/>
        <w:rPr/>
      </w:pPr>
      <w:bookmarkStart w:colFirst="0" w:colLast="0" w:name="_5f9dl77bscah" w:id="0"/>
      <w:bookmarkEnd w:id="0"/>
      <w:r w:rsidDel="00000000" w:rsidR="00000000" w:rsidRPr="00000000">
        <w:rPr>
          <w:rtl w:val="0"/>
        </w:rPr>
        <w:t xml:space="preserve">Поиск древностей на Арракисе</w:t>
      </w:r>
    </w:p>
    <w:p w:rsidR="00000000" w:rsidDel="00000000" w:rsidP="00000000" w:rsidRDefault="00000000" w:rsidRPr="00000000" w14:paraId="00000002">
      <w:pPr>
        <w:ind w:firstLine="720"/>
        <w:rPr/>
      </w:pPr>
      <w:r w:rsidDel="00000000" w:rsidR="00000000" w:rsidRPr="00000000">
        <w:rPr>
          <w:rtl w:val="0"/>
        </w:rPr>
      </w:r>
    </w:p>
    <w:p w:rsidR="00000000" w:rsidDel="00000000" w:rsidP="00000000" w:rsidRDefault="00000000" w:rsidRPr="00000000" w14:paraId="00000003">
      <w:pPr>
        <w:ind w:firstLine="720"/>
        <w:rPr/>
      </w:pPr>
      <w:r w:rsidDel="00000000" w:rsidR="00000000" w:rsidRPr="00000000">
        <w:rPr>
          <w:rtl w:val="0"/>
        </w:rPr>
        <w:t xml:space="preserve">Вселенское увлечение археологией среди юношества Великих домов, охватившее бомонд в начале десятого тысячелетия, не обошло стороной и Арракис. В конце правления Ричезе (в 10100-е годы) на планету один за другим прибывают исследователи. Не все они имеют какую-либо подготовку, но пышут энтузиазмом и готовы на жертвы и лишения, лишь бы обнаружить величественную древность. Большинство из них привлекают легенды о подземных цистернах с колоссальными расписными колоннами, где в жидком виде хранится вода, о городах и стоянках древних людей, об обелисках, занесённых песком.</w:t>
      </w:r>
    </w:p>
    <w:p w:rsidR="00000000" w:rsidDel="00000000" w:rsidP="00000000" w:rsidRDefault="00000000" w:rsidRPr="00000000" w14:paraId="00000004">
      <w:pPr>
        <w:ind w:firstLine="720"/>
        <w:rPr/>
      </w:pPr>
      <w:r w:rsidDel="00000000" w:rsidR="00000000" w:rsidRPr="00000000">
        <w:rPr>
          <w:rtl w:val="0"/>
        </w:rPr>
        <w:t xml:space="preserve">Двое сыновей Ильбана Ричезе, прежнего правителя Арракиса, отдали жизнь ради этих исследований. Правда, говорят, что старший, Гвидион, лишь выдавал себя за археолога, а на деле искал доказательства того, что его отца сместили в результате операции, срежиссированной новым сиридаром. Гвидион погиб в пустыне в результате крушения топтера. Тело его было найдено и передано родным.</w:t>
      </w:r>
    </w:p>
    <w:p w:rsidR="00000000" w:rsidDel="00000000" w:rsidP="00000000" w:rsidRDefault="00000000" w:rsidRPr="00000000" w14:paraId="00000005">
      <w:pPr>
        <w:ind w:firstLine="720"/>
        <w:rPr/>
      </w:pPr>
      <w:r w:rsidDel="00000000" w:rsidR="00000000" w:rsidRPr="00000000">
        <w:rPr>
          <w:rtl w:val="0"/>
        </w:rPr>
        <w:t xml:space="preserve">Гарольд Ричезе был совсем из другого теста. Он действительно бредил древностями Арракиса. Разругавшись с отцом и лишившись содержания, он тем не менее находил средства, чтобы снаряжать экспедиции в необитаемые районы Дюны. После того, как в 10111 году на планете воцарились Харконнены, Гарольд Пустынник потерял возможность посещать планету легально, однако намерений своих не оставил. Вряд ли он смог бы добиться чего бы то ни было, если бы со временем не нашёл богатого и влиятельного союзника в лице Исидо Линдарена. Исидо в 10120-е годы организовал целую серию экспедиций и по итогам пяти лет вроде бы даже что-то обнаружил, однако в последней экспедиции погибла его жена Эва Линдарен, а пытавшийся её спасти Гарольд Ричезе не успел довезти её до человеческого жилья. Эта потеря оказалась невыносимой для обоих мужчин: Исидо Линдарен навсегда замкнулся, а Гарольд Ричезе, терзаемый чувством вины, покончил с собой.</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ru"/>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